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31" w:line="246" w:lineRule="auto"/>
        <w:ind w:left="1756" w:right="1836" w:firstLine="1"/>
        <w:outlineLvl w:val="0"/>
        <w:rPr>
          <w:sz w:val="43"/>
          <w:szCs w:val="43"/>
        </w:rPr>
      </w:pPr>
      <w:r>
        <w:rPr>
          <w:spacing w:val="9"/>
          <w:sz w:val="43"/>
          <w:szCs w:val="43"/>
        </w:rPr>
        <w:t>渝农商理财有限责任公司</w:t>
      </w:r>
      <w:r>
        <w:rPr>
          <w:sz w:val="43"/>
          <w:szCs w:val="43"/>
        </w:rPr>
        <w:t xml:space="preserve"> </w:t>
      </w:r>
    </w:p>
    <w:p>
      <w:pPr>
        <w:pStyle w:val="2"/>
        <w:spacing w:before="231" w:line="246" w:lineRule="auto"/>
        <w:ind w:left="1756" w:right="1836" w:firstLine="1"/>
        <w:outlineLvl w:val="0"/>
        <w:rPr>
          <w:sz w:val="43"/>
          <w:szCs w:val="43"/>
        </w:rPr>
      </w:pPr>
      <w:bookmarkStart w:id="0" w:name="_GoBack"/>
      <w:bookmarkEnd w:id="0"/>
      <w:r>
        <w:rPr>
          <w:spacing w:val="9"/>
          <w:sz w:val="43"/>
          <w:szCs w:val="43"/>
        </w:rPr>
        <w:t>客户投诉渠道及处理流程</w:t>
      </w:r>
    </w:p>
    <w:p>
      <w:pPr>
        <w:spacing w:line="258" w:lineRule="auto"/>
        <w:rPr>
          <w:rFonts w:ascii="Arial"/>
          <w:sz w:val="21"/>
        </w:rPr>
      </w:pPr>
    </w:p>
    <w:p>
      <w:pPr>
        <w:spacing w:before="113" w:line="238" w:lineRule="auto"/>
        <w:ind w:left="675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2"/>
          <w:sz w:val="31"/>
          <w:szCs w:val="31"/>
        </w:rPr>
        <w:t>一、联系方式：</w:t>
      </w:r>
    </w:p>
    <w:p>
      <w:pPr>
        <w:pStyle w:val="2"/>
        <w:spacing w:before="172" w:line="282" w:lineRule="auto"/>
        <w:ind w:left="35" w:firstLine="610"/>
        <w:jc w:val="both"/>
      </w:pPr>
      <w:r>
        <w:rPr>
          <w:spacing w:val="12"/>
        </w:rPr>
        <w:t>（一）</w:t>
      </w:r>
      <w:r>
        <w:rPr>
          <w:spacing w:val="-42"/>
        </w:rPr>
        <w:t xml:space="preserve"> </w:t>
      </w:r>
      <w:r>
        <w:rPr>
          <w:spacing w:val="12"/>
        </w:rPr>
        <w:t>客户通过</w:t>
      </w:r>
      <w:r>
        <w:rPr>
          <w:spacing w:val="12"/>
          <w:u w:val="single" w:color="auto"/>
        </w:rPr>
        <w:t>商业银行渠道</w:t>
      </w:r>
      <w:r>
        <w:rPr>
          <w:spacing w:val="12"/>
        </w:rPr>
        <w:t>投资本公司理财产品的，</w:t>
      </w:r>
      <w:r>
        <w:t xml:space="preserve"> </w:t>
      </w:r>
      <w:r>
        <w:rPr>
          <w:spacing w:val="2"/>
        </w:rPr>
        <w:t>客户热线如下，</w:t>
      </w:r>
      <w:r>
        <w:rPr>
          <w:spacing w:val="77"/>
        </w:rPr>
        <w:t xml:space="preserve"> </w:t>
      </w:r>
      <w:r>
        <w:rPr>
          <w:spacing w:val="2"/>
        </w:rPr>
        <w:t>具体以理财销售文件《投资者权益须知》为</w:t>
      </w:r>
      <w:r>
        <w:rPr>
          <w:spacing w:val="-8"/>
        </w:rPr>
        <w:t>准：</w:t>
      </w:r>
    </w:p>
    <w:p>
      <w:pPr>
        <w:spacing w:line="32" w:lineRule="exact"/>
      </w:pPr>
    </w:p>
    <w:tbl>
      <w:tblPr>
        <w:tblStyle w:val="3"/>
        <w:tblW w:w="8647" w:type="dxa"/>
        <w:tblInd w:w="3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重庆农村商业银行股份有限公司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重庆富民银行股份有限公司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中邮邮惠万家银行有限责任公司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40011-88888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中信百信银行股份有限公司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浙商银行股份有限公司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浙江泰隆商业银行股份有限公司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云南红塔银行股份有限公司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0877-96522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深圳前海微众银行股份有限公司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400-858-8888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0573-96528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吉林亿联银行股份有限公司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杭州银行股份有限公司 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赣州银行股份有限公司 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0797-96296、40084-96296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东营银行股份有限公司 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400-629-6588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028-962559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浙江网商银行股份有限公司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95188转3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湖南三湘银行股份有限公司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0731-96500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江苏苏宁银行股份有限公司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北京中关村银行股份有限公司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400-16-96869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0898-96566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长城华西银行股份有限公司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0838-96836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400-85-96599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蒙商银行股份有限公司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0472-95352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哈密市商业银行股份有限公司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0902-96533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广东鹤山农村商业银行股份有限公司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020—96138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广东台山农村商业银行股份有限公司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020—96138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中山农村商业银行股份有限公司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020—96138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佛山农村商业银行股份有限公司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0757-96138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日照银行股份有限公司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400-68-96588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0830-96830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厦门国际银行股份有限公司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0592-956085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秦皇岛银行股份有限公司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0335-96336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400-80-96558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0731-96599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兴业银行股份有限公司</w:t>
            </w:r>
          </w:p>
        </w:tc>
        <w:tc>
          <w:tcPr>
            <w:tcW w:w="4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95561</w:t>
            </w:r>
          </w:p>
        </w:tc>
      </w:tr>
    </w:tbl>
    <w:p>
      <w:pPr>
        <w:pStyle w:val="2"/>
        <w:spacing w:before="172" w:line="282" w:lineRule="auto"/>
        <w:ind w:left="35" w:firstLine="610"/>
        <w:jc w:val="both"/>
        <w:rPr>
          <w:spacing w:val="12"/>
        </w:rPr>
      </w:pPr>
    </w:p>
    <w:p>
      <w:pPr>
        <w:pStyle w:val="2"/>
        <w:spacing w:before="172" w:line="282" w:lineRule="auto"/>
        <w:ind w:left="35" w:firstLine="610"/>
        <w:jc w:val="both"/>
        <w:rPr>
          <w:spacing w:val="12"/>
        </w:rPr>
      </w:pPr>
      <w:r>
        <w:rPr>
          <w:spacing w:val="12"/>
        </w:rPr>
        <w:t>（ 二 ）客户通过本公司直接投资理财产品的客户热线：</w:t>
      </w:r>
    </w:p>
    <w:p>
      <w:pPr>
        <w:pStyle w:val="2"/>
        <w:spacing w:before="172" w:line="282" w:lineRule="auto"/>
        <w:jc w:val="both"/>
        <w:rPr>
          <w:spacing w:val="12"/>
        </w:rPr>
      </w:pPr>
      <w:r>
        <w:rPr>
          <w:spacing w:val="12"/>
        </w:rPr>
        <w:t>023-61111999 （工作日 9:00-11:30 ， 13:30-17:30 ）</w:t>
      </w:r>
    </w:p>
    <w:p>
      <w:pPr>
        <w:pStyle w:val="2"/>
        <w:spacing w:before="172" w:line="282" w:lineRule="auto"/>
        <w:ind w:left="35" w:firstLine="610"/>
        <w:jc w:val="both"/>
        <w:rPr>
          <w:spacing w:val="12"/>
          <w:lang w:val="en-US" w:eastAsia="en-US"/>
        </w:rPr>
      </w:pPr>
      <w:r>
        <w:rPr>
          <w:spacing w:val="12"/>
          <w:lang w:val="en-US" w:eastAsia="en-US"/>
        </w:rPr>
        <w:pict>
          <v:shape id="_x0000_s1026" o:spid="_x0000_s1026" o:spt="202" type="#_x0000_t202" style="position:absolute;left:0pt;margin-left:239.35pt;margin-top:199.05pt;height:71.15pt;width:116.6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spacing w:val="12"/>
          <w:lang w:val="en-US" w:eastAsia="en-US"/>
        </w:rPr>
        <w:pict>
          <v:shape id="_x0000_s1027" o:spid="_x0000_s1027" o:spt="202" type="#_x0000_t202" style="position:absolute;left:0pt;margin-left:379pt;margin-top:199.05pt;height:71.15pt;width:116.6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spacing w:val="12"/>
          <w:lang w:val="en-US" w:eastAsia="en-US"/>
        </w:rPr>
        <w:pict>
          <v:shape id="_x0000_s1029" o:spid="_x0000_s1029" o:spt="202" type="#_x0000_t202" style="position:absolute;left:0pt;margin-left:379pt;margin-top:293.3pt;height:71.15pt;width:116.6pt;mso-position-horizontal-relative:page;mso-position-vertical-relative:page;z-index:251660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spacing w:val="12"/>
          <w:lang w:val="en-US" w:eastAsia="en-US"/>
        </w:rPr>
        <w:t>（三）本公司营业地址： 重庆市江北区桂花街支路 10 号成大-锦嘉国际大厦</w:t>
      </w:r>
    </w:p>
    <w:p>
      <w:pPr>
        <w:spacing w:line="336" w:lineRule="auto"/>
        <w:rPr>
          <w:rFonts w:ascii="Arial"/>
          <w:sz w:val="21"/>
        </w:rPr>
      </w:pPr>
    </w:p>
    <w:p>
      <w:pPr>
        <w:spacing w:before="113" w:line="239" w:lineRule="auto"/>
        <w:ind w:left="674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7"/>
          <w:sz w:val="31"/>
          <w:szCs w:val="31"/>
        </w:rPr>
        <w:t>二、投诉处理流程</w:t>
      </w:r>
    </w:p>
    <w:p>
      <w:pPr>
        <w:rPr>
          <w:rFonts w:hint="eastAsia" w:ascii="Arial" w:eastAsia="宋体"/>
          <w:sz w:val="21"/>
          <w:lang w:eastAsia="zh-CN"/>
        </w:rPr>
      </w:pP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292735</wp:posOffset>
            </wp:positionV>
            <wp:extent cx="5155565" cy="2922905"/>
            <wp:effectExtent l="0" t="0" r="6985" b="10795"/>
            <wp:wrapSquare wrapText="bothSides"/>
            <wp:docPr id="1" name="图片 1" descr="1711017226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10172265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5565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11907" w:h="16839"/>
      <w:pgMar w:top="1429" w:right="1446" w:bottom="1451" w:left="144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RhMDFhODQwMzA3NmQ3ZmVmYmMwZThkNjliMWFkOGEifQ=="/>
  </w:docVars>
  <w:rsids>
    <w:rsidRoot w:val="00000000"/>
    <w:rsid w:val="28BC2B24"/>
    <w:rsid w:val="2A9566DC"/>
    <w:rsid w:val="52BA77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2023-03-17T17:31:00Z</dcterms:created>
  <dc:creator>王芹琴</dc:creator>
  <cp:lastModifiedBy>kk</cp:lastModifiedBy>
  <dcterms:modified xsi:type="dcterms:W3CDTF">2024-03-22T06:52:56Z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2024-03-21T18:29:32Z</vt:filetime>
  </property>
  <property fmtid="{D5CDD505-2E9C-101B-9397-08002B2CF9AE}" pid="4" name="KSOProductBuildVer">
    <vt:lpwstr>2052-11.8.2.8696</vt:lpwstr>
  </property>
  <property fmtid="{D5CDD505-2E9C-101B-9397-08002B2CF9AE}" pid="5" name="ICV">
    <vt:lpwstr>1878ED1754AA470EA0FA8E7C6ED4076B_13</vt:lpwstr>
  </property>
</Properties>
</file>